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Pr="00453AF4" w:rsidRDefault="00453AF4">
      <w:pPr>
        <w:rPr>
          <w:b/>
          <w:sz w:val="24"/>
          <w:lang w:val="ca-ES"/>
        </w:rPr>
      </w:pPr>
      <w:r w:rsidRPr="00453AF4">
        <w:rPr>
          <w:b/>
          <w:sz w:val="24"/>
          <w:lang w:val="ca-ES"/>
        </w:rPr>
        <w:t>Guió d’una entrevista inicial</w:t>
      </w:r>
    </w:p>
    <w:p w:rsidR="00453AF4" w:rsidRDefault="00453AF4">
      <w:pPr>
        <w:rPr>
          <w:lang w:val="ca-ES"/>
        </w:rPr>
      </w:pPr>
    </w:p>
    <w:p w:rsidR="00453AF4" w:rsidRPr="00453AF4" w:rsidRDefault="00453AF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26458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AF4" w:rsidRPr="00453AF4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3AF4"/>
    <w:rsid w:val="00453AF4"/>
    <w:rsid w:val="0060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2016-01-09T17:49:00Z</dcterms:created>
  <dcterms:modified xsi:type="dcterms:W3CDTF">2016-01-09T17:49:00Z</dcterms:modified>
</cp:coreProperties>
</file>